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AB" w:rsidRDefault="009760AB" w:rsidP="009760AB">
      <w:r>
        <w:t>1. Правоустанавливающие документы на земельный участок и имеющиеся документы на расположенные на данном земельном участке объекты недвижимости;</w:t>
      </w:r>
    </w:p>
    <w:p w:rsidR="009760AB" w:rsidRDefault="009760AB" w:rsidP="009760AB"/>
    <w:p w:rsidR="009760AB" w:rsidRDefault="009760AB" w:rsidP="009760AB">
      <w:r>
        <w:t>2. Кадастровый паспорт земельного участка;</w:t>
      </w:r>
    </w:p>
    <w:p w:rsidR="009760AB" w:rsidRDefault="009760AB" w:rsidP="009760AB"/>
    <w:p w:rsidR="009760AB" w:rsidRDefault="009760AB" w:rsidP="009760AB">
      <w:r>
        <w:t>3. Топографическая съемка земельного на бумажном и электроном носителе в М 1:500 на площадь участка до 1 га, в М 1:2000 на участок линейного объекта, на площадь участка 1 до 10 га, в М 1:5000 при площади свыше 10 га.;</w:t>
      </w:r>
    </w:p>
    <w:p w:rsidR="009760AB" w:rsidRDefault="009760AB" w:rsidP="009760AB"/>
    <w:p w:rsidR="009760AB" w:rsidRDefault="009760AB" w:rsidP="009760AB">
      <w:r>
        <w:t>4. Чертеж градостроительного плана, подготовленный в порядке, установленном частью II «Инструкции о порядке заполнения формы градостроительного плана земельного участка», утвержденной приказом Министерства регионального развития Российской Федерации от 11 августа 2006 года № 93;</w:t>
      </w:r>
    </w:p>
    <w:p w:rsidR="009760AB" w:rsidRDefault="009760AB" w:rsidP="009760AB"/>
    <w:p w:rsidR="009760AB" w:rsidRDefault="009760AB" w:rsidP="009760AB">
      <w:r>
        <w:t>5. Планировочная схема размещения объектов на участках для ИЖС;</w:t>
      </w:r>
    </w:p>
    <w:p w:rsidR="009760AB" w:rsidRDefault="009760AB" w:rsidP="009760AB"/>
    <w:p w:rsidR="009760AB" w:rsidRDefault="009760AB" w:rsidP="009760AB">
      <w:r>
        <w:t xml:space="preserve">6. Эскизный проект строительства (реконструкции) объекта капитального </w:t>
      </w:r>
      <w:r>
        <w:t>строительства (</w:t>
      </w:r>
      <w:r>
        <w:t>кроме участков для ИЖС) содержащий:</w:t>
      </w:r>
    </w:p>
    <w:p w:rsidR="009760AB" w:rsidRDefault="009760AB" w:rsidP="009760AB"/>
    <w:p w:rsidR="009760AB" w:rsidRDefault="009760AB" w:rsidP="009760AB">
      <w:r>
        <w:t>- ситуационный план размещения объектов;</w:t>
      </w:r>
    </w:p>
    <w:p w:rsidR="009760AB" w:rsidRDefault="009760AB" w:rsidP="009760AB"/>
    <w:p w:rsidR="009760AB" w:rsidRDefault="009760AB" w:rsidP="009760AB">
      <w:r>
        <w:t>- эскиз объёмно-планировочного решения объектов;</w:t>
      </w:r>
    </w:p>
    <w:p w:rsidR="009760AB" w:rsidRDefault="009760AB" w:rsidP="009760AB"/>
    <w:p w:rsidR="009760AB" w:rsidRDefault="009760AB" w:rsidP="009760AB">
      <w:r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9760AB" w:rsidRDefault="009760AB" w:rsidP="009760AB"/>
    <w:p w:rsidR="009760AB" w:rsidRDefault="009760AB" w:rsidP="009760AB">
      <w:r>
        <w:t>-расчёт необходимого количества мест для парковки автотранспорта;</w:t>
      </w:r>
    </w:p>
    <w:p w:rsidR="009760AB" w:rsidRDefault="009760AB" w:rsidP="009760AB"/>
    <w:p w:rsidR="009760AB" w:rsidRDefault="009760AB" w:rsidP="009760AB">
      <w:r>
        <w:t>7. Копии технических условий, выданных организациями, осуществляющими эксплуатацию инженерных сетей;</w:t>
      </w:r>
    </w:p>
    <w:p w:rsidR="009760AB" w:rsidRDefault="009760AB" w:rsidP="009760AB"/>
    <w:p w:rsidR="00961220" w:rsidRDefault="009760AB" w:rsidP="009760AB">
      <w:r>
        <w:t xml:space="preserve">8. Копии документов, удостоверяющих личность заявителя (физического лица), либо копия свидетельства о государственной регистрации юридического лица или </w:t>
      </w:r>
      <w:r>
        <w:t>индивидуального предпринимателя</w:t>
      </w:r>
      <w:bookmarkStart w:id="0" w:name="_GoBack"/>
      <w:bookmarkEnd w:id="0"/>
    </w:p>
    <w:sectPr w:rsidR="009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E"/>
    <w:rsid w:val="0091669E"/>
    <w:rsid w:val="00961220"/>
    <w:rsid w:val="009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585"/>
  <w15:chartTrackingRefBased/>
  <w15:docId w15:val="{55AD3F77-FBDC-4D08-9B1A-4BF0059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2017-09-21T09:16:00Z</dcterms:created>
  <dcterms:modified xsi:type="dcterms:W3CDTF">2017-09-21T09:16:00Z</dcterms:modified>
</cp:coreProperties>
</file>