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97" w:rsidRDefault="00CE0B97" w:rsidP="008829AF">
      <w:pPr>
        <w:pStyle w:val="a5"/>
        <w:spacing w:line="290" w:lineRule="auto"/>
        <w:jc w:val="center"/>
        <w:rPr>
          <w:b/>
          <w:color w:val="333333"/>
          <w:sz w:val="26"/>
          <w:szCs w:val="26"/>
        </w:rPr>
      </w:pPr>
      <w:r>
        <w:rPr>
          <w:b/>
          <w:bCs/>
          <w:color w:val="333333"/>
          <w:sz w:val="26"/>
          <w:szCs w:val="26"/>
        </w:rPr>
        <w:t>Ограничения, связанные с муниципальной службой</w:t>
      </w:r>
      <w:bookmarkStart w:id="0" w:name="_GoBack"/>
      <w:bookmarkEnd w:id="0"/>
    </w:p>
    <w:p w:rsidR="00CE0B97" w:rsidRDefault="00CE0B97" w:rsidP="00CE0B97">
      <w:pPr>
        <w:pStyle w:val="a5"/>
        <w:spacing w:before="0" w:beforeAutospacing="0" w:after="0"/>
        <w:rPr>
          <w:color w:val="333333"/>
          <w:sz w:val="26"/>
          <w:szCs w:val="26"/>
        </w:rPr>
      </w:pPr>
      <w:r>
        <w:rPr>
          <w:color w:val="333333"/>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CE0B97" w:rsidRDefault="00CE0B97" w:rsidP="00CE0B97">
      <w:pPr>
        <w:pStyle w:val="a5"/>
        <w:rPr>
          <w:color w:val="333333"/>
          <w:sz w:val="26"/>
          <w:szCs w:val="26"/>
        </w:rPr>
      </w:pPr>
      <w:r>
        <w:rPr>
          <w:color w:val="333333"/>
          <w:sz w:val="26"/>
          <w:szCs w:val="26"/>
        </w:rPr>
        <w:t>1) признания его недееспособным или ограниченно дееспособным решением суда, вступившим в законную силу;</w:t>
      </w:r>
    </w:p>
    <w:p w:rsidR="00CE0B97" w:rsidRDefault="00CE0B97" w:rsidP="00CE0B97">
      <w:pPr>
        <w:pStyle w:val="a5"/>
        <w:rPr>
          <w:color w:val="333333"/>
          <w:sz w:val="26"/>
          <w:szCs w:val="26"/>
        </w:rPr>
      </w:pPr>
      <w:r>
        <w:rPr>
          <w:color w:val="333333"/>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0B97" w:rsidRDefault="00CE0B97" w:rsidP="00CE0B97">
      <w:pPr>
        <w:pStyle w:val="a5"/>
        <w:rPr>
          <w:color w:val="333333"/>
          <w:sz w:val="26"/>
          <w:szCs w:val="26"/>
        </w:rPr>
      </w:pPr>
      <w:proofErr w:type="gramStart"/>
      <w:r>
        <w:rPr>
          <w:color w:val="333333"/>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E0B97" w:rsidRDefault="00CE0B97" w:rsidP="00CE0B97">
      <w:pPr>
        <w:pStyle w:val="a5"/>
        <w:rPr>
          <w:color w:val="333333"/>
          <w:sz w:val="26"/>
          <w:szCs w:val="26"/>
        </w:rPr>
      </w:pPr>
      <w:r>
        <w:rPr>
          <w:color w:val="333333"/>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r>
        <w:rPr>
          <w:sz w:val="26"/>
          <w:szCs w:val="26"/>
        </w:rPr>
        <w:t xml:space="preserve"> </w:t>
      </w:r>
      <w:hyperlink r:id="rId5" w:history="1">
        <w:r w:rsidRPr="00CE0B97">
          <w:rPr>
            <w:rStyle w:val="a4"/>
            <w:color w:val="auto"/>
            <w:sz w:val="26"/>
            <w:szCs w:val="26"/>
          </w:rPr>
          <w:t>Порядок</w:t>
        </w:r>
      </w:hyperlink>
      <w:r w:rsidRPr="00CE0B97">
        <w:rPr>
          <w:sz w:val="26"/>
          <w:szCs w:val="26"/>
        </w:rPr>
        <w:t xml:space="preserve"> </w:t>
      </w:r>
      <w:r>
        <w:rPr>
          <w:color w:val="333333"/>
          <w:sz w:val="26"/>
          <w:szCs w:val="26"/>
        </w:rPr>
        <w:t>прохождения диспансеризации,</w:t>
      </w:r>
      <w:r w:rsidRPr="00CE0B97">
        <w:rPr>
          <w:sz w:val="26"/>
          <w:szCs w:val="26"/>
        </w:rPr>
        <w:t xml:space="preserve"> </w:t>
      </w:r>
      <w:hyperlink r:id="rId6" w:history="1">
        <w:r w:rsidRPr="00CE0B97">
          <w:rPr>
            <w:rStyle w:val="a4"/>
            <w:color w:val="auto"/>
            <w:sz w:val="26"/>
            <w:szCs w:val="26"/>
          </w:rPr>
          <w:t>перечень</w:t>
        </w:r>
      </w:hyperlink>
      <w:r w:rsidRPr="00CE0B97">
        <w:rPr>
          <w:sz w:val="26"/>
          <w:szCs w:val="26"/>
        </w:rPr>
        <w:t xml:space="preserve"> </w:t>
      </w:r>
      <w:r>
        <w:rPr>
          <w:color w:val="333333"/>
          <w:sz w:val="26"/>
          <w:szCs w:val="26"/>
        </w:rPr>
        <w:t xml:space="preserve">таких заболеваний и </w:t>
      </w:r>
      <w:hyperlink r:id="rId7" w:history="1">
        <w:r w:rsidRPr="00CE0B97">
          <w:rPr>
            <w:rStyle w:val="a4"/>
            <w:color w:val="auto"/>
            <w:sz w:val="26"/>
            <w:szCs w:val="26"/>
          </w:rPr>
          <w:t>форма</w:t>
        </w:r>
      </w:hyperlink>
      <w:r w:rsidRPr="00CE0B97">
        <w:rPr>
          <w:sz w:val="26"/>
          <w:szCs w:val="26"/>
        </w:rPr>
        <w:t xml:space="preserve"> </w:t>
      </w:r>
      <w:r>
        <w:rPr>
          <w:color w:val="333333"/>
          <w:sz w:val="26"/>
          <w:szCs w:val="26"/>
        </w:rPr>
        <w:t>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CE0B97" w:rsidRDefault="00CE0B97" w:rsidP="00CE0B97">
      <w:pPr>
        <w:pStyle w:val="a5"/>
        <w:rPr>
          <w:color w:val="333333"/>
          <w:sz w:val="26"/>
          <w:szCs w:val="26"/>
        </w:rPr>
      </w:pPr>
      <w:proofErr w:type="gramStart"/>
      <w:r>
        <w:rPr>
          <w:color w:val="333333"/>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color w:val="333333"/>
          <w:sz w:val="26"/>
          <w:szCs w:val="26"/>
        </w:rPr>
        <w:t xml:space="preserve"> другому;</w:t>
      </w:r>
    </w:p>
    <w:p w:rsidR="00CE0B97" w:rsidRDefault="00CE0B97" w:rsidP="00CE0B97">
      <w:pPr>
        <w:pStyle w:val="a5"/>
        <w:rPr>
          <w:color w:val="333333"/>
          <w:sz w:val="26"/>
          <w:szCs w:val="26"/>
        </w:rPr>
      </w:pPr>
      <w:proofErr w:type="gramStart"/>
      <w:r>
        <w:rPr>
          <w:color w:val="333333"/>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333333"/>
          <w:sz w:val="26"/>
          <w:szCs w:val="26"/>
        </w:rPr>
        <w:t xml:space="preserve"> </w:t>
      </w:r>
      <w:proofErr w:type="gramStart"/>
      <w:r>
        <w:rPr>
          <w:color w:val="333333"/>
          <w:sz w:val="26"/>
          <w:szCs w:val="26"/>
        </w:rPr>
        <w:t>соответствии</w:t>
      </w:r>
      <w:proofErr w:type="gramEnd"/>
      <w:r>
        <w:rPr>
          <w:color w:val="333333"/>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E0B97" w:rsidRDefault="00CE0B97" w:rsidP="00CE0B97">
      <w:pPr>
        <w:pStyle w:val="a5"/>
        <w:rPr>
          <w:color w:val="333333"/>
          <w:sz w:val="26"/>
          <w:szCs w:val="26"/>
        </w:rPr>
      </w:pPr>
      <w:r>
        <w:rPr>
          <w:color w:val="333333"/>
          <w:sz w:val="26"/>
          <w:szCs w:val="26"/>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w:t>
      </w:r>
      <w:r>
        <w:rPr>
          <w:color w:val="333333"/>
          <w:sz w:val="26"/>
          <w:szCs w:val="26"/>
        </w:rPr>
        <w:lastRenderedPageBreak/>
        <w:t>Федерации, в соответствии с которым иностранный гражданин имеет право находиться на муниципальной службе;</w:t>
      </w:r>
    </w:p>
    <w:p w:rsidR="00CE0B97" w:rsidRDefault="00CE0B97" w:rsidP="00CE0B97">
      <w:pPr>
        <w:pStyle w:val="a5"/>
        <w:rPr>
          <w:color w:val="333333"/>
          <w:sz w:val="26"/>
          <w:szCs w:val="26"/>
        </w:rPr>
      </w:pPr>
      <w:r>
        <w:rPr>
          <w:color w:val="333333"/>
          <w:sz w:val="26"/>
          <w:szCs w:val="26"/>
        </w:rPr>
        <w:t>8) представления подложных документов или заведомо ложных сведений при поступлении на муниципальную службу;</w:t>
      </w:r>
    </w:p>
    <w:p w:rsidR="00CE0B97" w:rsidRDefault="00CE0B97" w:rsidP="00CE0B97">
      <w:pPr>
        <w:pStyle w:val="a5"/>
        <w:rPr>
          <w:color w:val="333333"/>
          <w:sz w:val="26"/>
          <w:szCs w:val="26"/>
        </w:rPr>
      </w:pPr>
      <w:r>
        <w:rPr>
          <w:color w:val="333333"/>
          <w:sz w:val="26"/>
          <w:szCs w:val="26"/>
        </w:rPr>
        <w:t xml:space="preserve">9) непредставления предусмотренных настоящим Федеральным </w:t>
      </w:r>
      <w:hyperlink r:id="rId8" w:history="1">
        <w:r w:rsidRPr="00CE0B97">
          <w:rPr>
            <w:rStyle w:val="a4"/>
            <w:color w:val="auto"/>
            <w:sz w:val="26"/>
            <w:szCs w:val="26"/>
          </w:rPr>
          <w:t>законом</w:t>
        </w:r>
      </w:hyperlink>
      <w:r>
        <w:rPr>
          <w:sz w:val="26"/>
          <w:szCs w:val="26"/>
        </w:rPr>
        <w:t xml:space="preserve">, </w:t>
      </w:r>
      <w:r>
        <w:rPr>
          <w:color w:val="333333"/>
          <w:sz w:val="26"/>
          <w:szCs w:val="26"/>
        </w:rPr>
        <w:t xml:space="preserve">Федеральным </w:t>
      </w:r>
      <w:hyperlink r:id="rId9" w:history="1">
        <w:r w:rsidRPr="00CE0B97">
          <w:rPr>
            <w:rStyle w:val="a4"/>
            <w:color w:val="auto"/>
            <w:sz w:val="26"/>
            <w:szCs w:val="26"/>
          </w:rPr>
          <w:t>законом</w:t>
        </w:r>
      </w:hyperlink>
      <w:r w:rsidRPr="00CE0B97">
        <w:rPr>
          <w:sz w:val="26"/>
          <w:szCs w:val="26"/>
        </w:rPr>
        <w:t xml:space="preserve"> </w:t>
      </w:r>
      <w:r>
        <w:rPr>
          <w:color w:val="333333"/>
          <w:sz w:val="26"/>
          <w:szCs w:val="26"/>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E0B97" w:rsidRDefault="00CE0B97" w:rsidP="00CE0B97">
      <w:pPr>
        <w:pStyle w:val="a5"/>
        <w:rPr>
          <w:color w:val="333333"/>
          <w:sz w:val="26"/>
          <w:szCs w:val="26"/>
        </w:rPr>
      </w:pPr>
      <w:r>
        <w:rPr>
          <w:color w:val="333333"/>
          <w:sz w:val="26"/>
          <w:szCs w:val="26"/>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CE0B97" w:rsidRDefault="00CE0B97" w:rsidP="00CE0B97">
      <w:pPr>
        <w:pStyle w:val="a5"/>
        <w:rPr>
          <w:color w:val="333333"/>
          <w:sz w:val="26"/>
          <w:szCs w:val="26"/>
        </w:rPr>
      </w:pPr>
      <w:r>
        <w:rPr>
          <w:color w:val="333333"/>
          <w:sz w:val="26"/>
          <w:szCs w:val="2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E0B97" w:rsidRDefault="00CE0B97" w:rsidP="00CE0B97">
      <w:pPr>
        <w:pStyle w:val="a5"/>
        <w:spacing w:line="290" w:lineRule="auto"/>
        <w:rPr>
          <w:color w:val="333333"/>
          <w:sz w:val="26"/>
          <w:szCs w:val="26"/>
        </w:rPr>
      </w:pPr>
      <w:r>
        <w:rPr>
          <w:b/>
          <w:bCs/>
          <w:color w:val="333333"/>
          <w:sz w:val="26"/>
          <w:szCs w:val="26"/>
        </w:rPr>
        <w:t>Запреты, связанные с муниципальной службой</w:t>
      </w:r>
    </w:p>
    <w:p w:rsidR="00CE0B97" w:rsidRDefault="00CE0B97" w:rsidP="00CE0B97">
      <w:pPr>
        <w:pStyle w:val="a5"/>
        <w:rPr>
          <w:color w:val="333333"/>
          <w:sz w:val="26"/>
          <w:szCs w:val="26"/>
        </w:rPr>
      </w:pPr>
      <w:r>
        <w:rPr>
          <w:color w:val="333333"/>
          <w:sz w:val="26"/>
          <w:szCs w:val="26"/>
        </w:rPr>
        <w:t>1. В связи с прохождением муниципальной службы муниципальному служащему запрещается:</w:t>
      </w:r>
    </w:p>
    <w:p w:rsidR="00CE0B97" w:rsidRDefault="00CE0B97" w:rsidP="00CE0B97">
      <w:pPr>
        <w:pStyle w:val="a5"/>
        <w:rPr>
          <w:color w:val="333333"/>
          <w:sz w:val="26"/>
          <w:szCs w:val="26"/>
        </w:rPr>
      </w:pPr>
      <w:r>
        <w:rPr>
          <w:color w:val="333333"/>
          <w:sz w:val="26"/>
          <w:szCs w:val="26"/>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E0B97" w:rsidRDefault="00CE0B97" w:rsidP="00CE0B97">
      <w:pPr>
        <w:pStyle w:val="a5"/>
        <w:rPr>
          <w:color w:val="333333"/>
          <w:sz w:val="26"/>
          <w:szCs w:val="26"/>
        </w:rPr>
      </w:pPr>
      <w:r>
        <w:rPr>
          <w:color w:val="333333"/>
          <w:sz w:val="26"/>
          <w:szCs w:val="26"/>
        </w:rPr>
        <w:t>2) замещать должность муниципальной службы в случае:</w:t>
      </w:r>
    </w:p>
    <w:p w:rsidR="00CE0B97" w:rsidRDefault="00CE0B97" w:rsidP="00CE0B97">
      <w:pPr>
        <w:pStyle w:val="a5"/>
        <w:rPr>
          <w:color w:val="333333"/>
          <w:sz w:val="26"/>
          <w:szCs w:val="26"/>
        </w:rPr>
      </w:pPr>
      <w:r>
        <w:rPr>
          <w:color w:val="333333"/>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E0B97" w:rsidRDefault="00CE0B97" w:rsidP="00CE0B97">
      <w:pPr>
        <w:pStyle w:val="a5"/>
        <w:rPr>
          <w:color w:val="333333"/>
          <w:sz w:val="26"/>
          <w:szCs w:val="26"/>
        </w:rPr>
      </w:pPr>
      <w:r>
        <w:rPr>
          <w:color w:val="333333"/>
          <w:sz w:val="26"/>
          <w:szCs w:val="26"/>
        </w:rPr>
        <w:t>б) избрания или назначения на муниципальную должность;</w:t>
      </w:r>
    </w:p>
    <w:p w:rsidR="00CE0B97" w:rsidRDefault="00CE0B97" w:rsidP="00CE0B97">
      <w:pPr>
        <w:pStyle w:val="a5"/>
        <w:rPr>
          <w:color w:val="333333"/>
          <w:sz w:val="26"/>
          <w:szCs w:val="26"/>
        </w:rPr>
      </w:pPr>
      <w:r>
        <w:rPr>
          <w:color w:val="333333"/>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E0B97" w:rsidRDefault="00CE0B97" w:rsidP="00CE0B97">
      <w:pPr>
        <w:pStyle w:val="a5"/>
        <w:rPr>
          <w:color w:val="333333"/>
          <w:sz w:val="26"/>
          <w:szCs w:val="26"/>
        </w:rPr>
      </w:pPr>
      <w:r>
        <w:rPr>
          <w:color w:val="333333"/>
          <w:sz w:val="26"/>
          <w:szCs w:val="26"/>
        </w:rPr>
        <w:t>3) заниматься предпринимательской деятельностью;</w:t>
      </w:r>
    </w:p>
    <w:p w:rsidR="00CE0B97" w:rsidRDefault="00CE0B97" w:rsidP="00CE0B97">
      <w:pPr>
        <w:pStyle w:val="a5"/>
        <w:rPr>
          <w:color w:val="333333"/>
          <w:sz w:val="26"/>
          <w:szCs w:val="26"/>
        </w:rPr>
      </w:pPr>
      <w:r>
        <w:rPr>
          <w:color w:val="333333"/>
          <w:sz w:val="26"/>
          <w:szCs w:val="26"/>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E0B97" w:rsidRDefault="00CE0B97" w:rsidP="00CE0B97">
      <w:pPr>
        <w:pStyle w:val="a5"/>
        <w:rPr>
          <w:color w:val="333333"/>
          <w:sz w:val="26"/>
          <w:szCs w:val="26"/>
        </w:rPr>
      </w:pPr>
      <w:r>
        <w:rPr>
          <w:color w:val="333333"/>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history="1">
        <w:r w:rsidRPr="00CE0B97">
          <w:rPr>
            <w:rStyle w:val="a4"/>
            <w:color w:val="auto"/>
            <w:sz w:val="26"/>
            <w:szCs w:val="26"/>
          </w:rPr>
          <w:t>кодексом</w:t>
        </w:r>
      </w:hyperlink>
      <w:r w:rsidRPr="00CE0B97">
        <w:rPr>
          <w:sz w:val="26"/>
          <w:szCs w:val="26"/>
        </w:rPr>
        <w:t xml:space="preserve"> </w:t>
      </w:r>
      <w:r>
        <w:rPr>
          <w:color w:val="333333"/>
          <w:sz w:val="26"/>
          <w:szCs w:val="26"/>
        </w:rPr>
        <w:t>Российской Федерации;</w:t>
      </w:r>
    </w:p>
    <w:p w:rsidR="00CE0B97" w:rsidRDefault="00CE0B97" w:rsidP="00CE0B97">
      <w:pPr>
        <w:pStyle w:val="a5"/>
        <w:rPr>
          <w:color w:val="333333"/>
          <w:sz w:val="26"/>
          <w:szCs w:val="26"/>
        </w:rPr>
      </w:pPr>
      <w:proofErr w:type="gramStart"/>
      <w:r>
        <w:rPr>
          <w:color w:val="333333"/>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E0B97" w:rsidRDefault="00CE0B97" w:rsidP="00CE0B97">
      <w:pPr>
        <w:pStyle w:val="a5"/>
        <w:rPr>
          <w:color w:val="333333"/>
          <w:sz w:val="26"/>
          <w:szCs w:val="26"/>
        </w:rPr>
      </w:pPr>
      <w:r>
        <w:rPr>
          <w:color w:val="333333"/>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E0B97" w:rsidRDefault="00CE0B97" w:rsidP="00CE0B97">
      <w:pPr>
        <w:pStyle w:val="a5"/>
        <w:rPr>
          <w:color w:val="333333"/>
          <w:sz w:val="26"/>
          <w:szCs w:val="26"/>
        </w:rPr>
      </w:pPr>
      <w:r>
        <w:rPr>
          <w:color w:val="333333"/>
          <w:sz w:val="26"/>
          <w:szCs w:val="26"/>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CE0B97">
          <w:rPr>
            <w:rStyle w:val="a4"/>
            <w:color w:val="auto"/>
            <w:sz w:val="26"/>
            <w:szCs w:val="26"/>
          </w:rPr>
          <w:t>сведениям</w:t>
        </w:r>
      </w:hyperlink>
      <w:r w:rsidRPr="00CE0B97">
        <w:rPr>
          <w:sz w:val="26"/>
          <w:szCs w:val="26"/>
        </w:rPr>
        <w:t xml:space="preserve"> </w:t>
      </w:r>
      <w:r>
        <w:rPr>
          <w:color w:val="333333"/>
          <w:sz w:val="26"/>
          <w:szCs w:val="26"/>
        </w:rPr>
        <w:t>конфиденциального характера, или служебную информацию, ставшие ему известными в связи с исполнением должностных обязанностей;</w:t>
      </w:r>
    </w:p>
    <w:p w:rsidR="00CE0B97" w:rsidRDefault="00CE0B97" w:rsidP="00CE0B97">
      <w:pPr>
        <w:pStyle w:val="a5"/>
        <w:rPr>
          <w:color w:val="333333"/>
          <w:sz w:val="26"/>
          <w:szCs w:val="26"/>
        </w:rPr>
      </w:pPr>
      <w:r>
        <w:rPr>
          <w:color w:val="333333"/>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E0B97" w:rsidRDefault="00CE0B97" w:rsidP="00CE0B97">
      <w:pPr>
        <w:pStyle w:val="a5"/>
        <w:rPr>
          <w:color w:val="333333"/>
          <w:sz w:val="26"/>
          <w:szCs w:val="26"/>
        </w:rPr>
      </w:pPr>
      <w:r>
        <w:rPr>
          <w:color w:val="333333"/>
          <w:sz w:val="26"/>
          <w:szCs w:val="26"/>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E0B97" w:rsidRDefault="00CE0B97" w:rsidP="00CE0B97">
      <w:pPr>
        <w:pStyle w:val="a5"/>
        <w:rPr>
          <w:color w:val="333333"/>
          <w:sz w:val="26"/>
          <w:szCs w:val="26"/>
        </w:rPr>
      </w:pPr>
      <w:r>
        <w:rPr>
          <w:color w:val="333333"/>
          <w:sz w:val="26"/>
          <w:szCs w:val="26"/>
        </w:rPr>
        <w:lastRenderedPageBreak/>
        <w:t>11) использовать преимущества должностного положения для предвыборной агитации, а также для агитации по вопросам референдума;</w:t>
      </w:r>
    </w:p>
    <w:p w:rsidR="00CE0B97" w:rsidRDefault="00CE0B97" w:rsidP="00CE0B97">
      <w:pPr>
        <w:pStyle w:val="a5"/>
        <w:rPr>
          <w:color w:val="333333"/>
          <w:sz w:val="26"/>
          <w:szCs w:val="26"/>
        </w:rPr>
      </w:pPr>
      <w:r>
        <w:rPr>
          <w:color w:val="333333"/>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E0B97" w:rsidRDefault="00CE0B97" w:rsidP="00CE0B97">
      <w:pPr>
        <w:pStyle w:val="a5"/>
        <w:rPr>
          <w:color w:val="333333"/>
          <w:sz w:val="26"/>
          <w:szCs w:val="26"/>
        </w:rPr>
      </w:pPr>
      <w:r>
        <w:rPr>
          <w:color w:val="333333"/>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E0B97" w:rsidRDefault="00CE0B97" w:rsidP="00CE0B97">
      <w:pPr>
        <w:pStyle w:val="a5"/>
        <w:rPr>
          <w:color w:val="333333"/>
          <w:sz w:val="26"/>
          <w:szCs w:val="26"/>
        </w:rPr>
      </w:pPr>
      <w:r>
        <w:rPr>
          <w:color w:val="333333"/>
          <w:sz w:val="26"/>
          <w:szCs w:val="26"/>
        </w:rPr>
        <w:t>14) прекращать исполнение должностных обязанностей в целях урегулирования трудового спора;</w:t>
      </w:r>
    </w:p>
    <w:p w:rsidR="00CE0B97" w:rsidRDefault="00CE0B97" w:rsidP="00CE0B97">
      <w:pPr>
        <w:pStyle w:val="a5"/>
        <w:rPr>
          <w:color w:val="333333"/>
          <w:sz w:val="26"/>
          <w:szCs w:val="26"/>
        </w:rPr>
      </w:pPr>
      <w:r>
        <w:rPr>
          <w:color w:val="333333"/>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B97" w:rsidRDefault="00CE0B97" w:rsidP="00CE0B97">
      <w:pPr>
        <w:pStyle w:val="a5"/>
        <w:rPr>
          <w:color w:val="333333"/>
          <w:sz w:val="26"/>
          <w:szCs w:val="26"/>
        </w:rPr>
      </w:pPr>
      <w:r>
        <w:rPr>
          <w:color w:val="333333"/>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0B97" w:rsidRDefault="00CE0B97" w:rsidP="00CE0B97">
      <w:pPr>
        <w:pStyle w:val="a5"/>
        <w:rPr>
          <w:color w:val="333333"/>
          <w:sz w:val="26"/>
          <w:szCs w:val="26"/>
        </w:rPr>
      </w:pPr>
      <w:r>
        <w:rPr>
          <w:color w:val="333333"/>
          <w:sz w:val="26"/>
          <w:szCs w:val="26"/>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B97" w:rsidRDefault="00CE0B97" w:rsidP="00CE0B97">
      <w:pPr>
        <w:pStyle w:val="a5"/>
        <w:rPr>
          <w:color w:val="333333"/>
          <w:sz w:val="26"/>
          <w:szCs w:val="26"/>
        </w:rPr>
      </w:pPr>
      <w:r>
        <w:rPr>
          <w:color w:val="333333"/>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E0B97" w:rsidRDefault="00CE0B97" w:rsidP="00CE0B97">
      <w:pPr>
        <w:pStyle w:val="a5"/>
        <w:rPr>
          <w:color w:val="333333"/>
          <w:sz w:val="26"/>
          <w:szCs w:val="26"/>
        </w:rPr>
      </w:pPr>
      <w:r>
        <w:rPr>
          <w:color w:val="333333"/>
          <w:sz w:val="26"/>
          <w:szCs w:val="26"/>
        </w:rPr>
        <w:lastRenderedPageBreak/>
        <w:t xml:space="preserve">4. </w:t>
      </w:r>
      <w:proofErr w:type="gramStart"/>
      <w:r>
        <w:rPr>
          <w:color w:val="333333"/>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color w:val="333333"/>
          <w:sz w:val="26"/>
          <w:szCs w:val="26"/>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2" w:history="1">
        <w:r w:rsidRPr="00CE0B97">
          <w:rPr>
            <w:rStyle w:val="a4"/>
            <w:color w:val="auto"/>
            <w:sz w:val="26"/>
            <w:szCs w:val="26"/>
          </w:rPr>
          <w:t>порядке</w:t>
        </w:r>
      </w:hyperlink>
      <w:r w:rsidRPr="00CE0B97">
        <w:rPr>
          <w:sz w:val="26"/>
          <w:szCs w:val="26"/>
        </w:rPr>
        <w:t xml:space="preserve">, </w:t>
      </w:r>
      <w:r>
        <w:rPr>
          <w:color w:val="333333"/>
          <w:sz w:val="26"/>
          <w:szCs w:val="26"/>
        </w:rPr>
        <w:t>устанавливаемом нормативными правовыми актами Российской Федерации.</w:t>
      </w:r>
    </w:p>
    <w:p w:rsidR="00CE0B97" w:rsidRDefault="00CE0B97" w:rsidP="00CE0B97">
      <w:pPr>
        <w:spacing w:line="240" w:lineRule="auto"/>
        <w:rPr>
          <w:rFonts w:ascii="Times New Roman" w:hAnsi="Times New Roman" w:cs="Times New Roman"/>
          <w:sz w:val="26"/>
          <w:szCs w:val="26"/>
        </w:rPr>
      </w:pPr>
    </w:p>
    <w:p w:rsidR="00CE0B97" w:rsidRDefault="00CE0B97" w:rsidP="00CE0B97">
      <w:pPr>
        <w:spacing w:line="240" w:lineRule="auto"/>
        <w:rPr>
          <w:rFonts w:ascii="Times New Roman" w:hAnsi="Times New Roman" w:cs="Times New Roman"/>
          <w:sz w:val="26"/>
          <w:szCs w:val="26"/>
        </w:rPr>
      </w:pPr>
    </w:p>
    <w:p w:rsidR="00CE0B97" w:rsidRDefault="00CE0B97" w:rsidP="00CE0B97">
      <w:pPr>
        <w:spacing w:line="240" w:lineRule="auto"/>
        <w:rPr>
          <w:rFonts w:ascii="Times New Roman" w:hAnsi="Times New Roman" w:cs="Times New Roman"/>
          <w:sz w:val="26"/>
          <w:szCs w:val="26"/>
        </w:rPr>
      </w:pPr>
    </w:p>
    <w:p w:rsidR="00CE0B97" w:rsidRPr="0028092F" w:rsidRDefault="00CE0B97" w:rsidP="00473623">
      <w:pPr>
        <w:spacing w:line="240" w:lineRule="auto"/>
        <w:contextualSpacing/>
        <w:rPr>
          <w:rFonts w:ascii="Times New Roman" w:hAnsi="Times New Roman" w:cs="Times New Roman"/>
          <w:sz w:val="26"/>
          <w:szCs w:val="26"/>
        </w:rPr>
      </w:pPr>
    </w:p>
    <w:sectPr w:rsidR="00CE0B97" w:rsidRPr="0028092F" w:rsidSect="00DD0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75"/>
    <w:rsid w:val="00031F1F"/>
    <w:rsid w:val="000B5B79"/>
    <w:rsid w:val="0017289C"/>
    <w:rsid w:val="001933BE"/>
    <w:rsid w:val="0028092F"/>
    <w:rsid w:val="00303349"/>
    <w:rsid w:val="004526F9"/>
    <w:rsid w:val="00473623"/>
    <w:rsid w:val="006151C8"/>
    <w:rsid w:val="00734CB0"/>
    <w:rsid w:val="0075198C"/>
    <w:rsid w:val="00765758"/>
    <w:rsid w:val="0077412E"/>
    <w:rsid w:val="007E262C"/>
    <w:rsid w:val="008829AF"/>
    <w:rsid w:val="0089773E"/>
    <w:rsid w:val="0096553F"/>
    <w:rsid w:val="009B4575"/>
    <w:rsid w:val="00A37A29"/>
    <w:rsid w:val="00B10467"/>
    <w:rsid w:val="00CE0B97"/>
    <w:rsid w:val="00D10542"/>
    <w:rsid w:val="00D23ED9"/>
    <w:rsid w:val="00DD0797"/>
    <w:rsid w:val="00DF709E"/>
    <w:rsid w:val="00E35675"/>
    <w:rsid w:val="00EE257E"/>
    <w:rsid w:val="00F166E6"/>
    <w:rsid w:val="00F252CB"/>
    <w:rsid w:val="00FD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0A"/>
    <w:pPr>
      <w:ind w:left="720"/>
      <w:contextualSpacing/>
    </w:pPr>
  </w:style>
  <w:style w:type="character" w:styleId="a4">
    <w:name w:val="Hyperlink"/>
    <w:basedOn w:val="a0"/>
    <w:uiPriority w:val="99"/>
    <w:semiHidden/>
    <w:unhideWhenUsed/>
    <w:rsid w:val="00DF709E"/>
    <w:rPr>
      <w:color w:val="1D85B3"/>
      <w:u w:val="single"/>
    </w:rPr>
  </w:style>
  <w:style w:type="paragraph" w:styleId="a5">
    <w:name w:val="Normal (Web)"/>
    <w:basedOn w:val="a"/>
    <w:uiPriority w:val="99"/>
    <w:semiHidden/>
    <w:unhideWhenUsed/>
    <w:rsid w:val="00DF709E"/>
    <w:pPr>
      <w:spacing w:before="100" w:beforeAutospacing="1"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0A"/>
    <w:pPr>
      <w:ind w:left="720"/>
      <w:contextualSpacing/>
    </w:pPr>
  </w:style>
  <w:style w:type="character" w:styleId="a4">
    <w:name w:val="Hyperlink"/>
    <w:basedOn w:val="a0"/>
    <w:uiPriority w:val="99"/>
    <w:semiHidden/>
    <w:unhideWhenUsed/>
    <w:rsid w:val="00DF709E"/>
    <w:rPr>
      <w:color w:val="1D85B3"/>
      <w:u w:val="single"/>
    </w:rPr>
  </w:style>
  <w:style w:type="paragraph" w:styleId="a5">
    <w:name w:val="Normal (Web)"/>
    <w:basedOn w:val="a"/>
    <w:uiPriority w:val="99"/>
    <w:semiHidden/>
    <w:unhideWhenUsed/>
    <w:rsid w:val="00DF709E"/>
    <w:pPr>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9398">
      <w:bodyDiv w:val="1"/>
      <w:marLeft w:val="0"/>
      <w:marRight w:val="0"/>
      <w:marTop w:val="0"/>
      <w:marBottom w:val="0"/>
      <w:divBdr>
        <w:top w:val="none" w:sz="0" w:space="0" w:color="auto"/>
        <w:left w:val="none" w:sz="0" w:space="0" w:color="auto"/>
        <w:bottom w:val="none" w:sz="0" w:space="0" w:color="auto"/>
        <w:right w:val="none" w:sz="0" w:space="0" w:color="auto"/>
      </w:divBdr>
      <w:divsChild>
        <w:div w:id="2024284593">
          <w:marLeft w:val="0"/>
          <w:marRight w:val="0"/>
          <w:marTop w:val="0"/>
          <w:marBottom w:val="0"/>
          <w:divBdr>
            <w:top w:val="none" w:sz="0" w:space="0" w:color="auto"/>
            <w:left w:val="none" w:sz="0" w:space="0" w:color="auto"/>
            <w:bottom w:val="none" w:sz="0" w:space="0" w:color="auto"/>
            <w:right w:val="none" w:sz="0" w:space="0" w:color="auto"/>
          </w:divBdr>
          <w:divsChild>
            <w:div w:id="943927747">
              <w:marLeft w:val="0"/>
              <w:marRight w:val="0"/>
              <w:marTop w:val="0"/>
              <w:marBottom w:val="0"/>
              <w:divBdr>
                <w:top w:val="none" w:sz="0" w:space="0" w:color="auto"/>
                <w:left w:val="none" w:sz="0" w:space="0" w:color="auto"/>
                <w:bottom w:val="none" w:sz="0" w:space="0" w:color="auto"/>
                <w:right w:val="none" w:sz="0" w:space="0" w:color="auto"/>
              </w:divBdr>
            </w:div>
            <w:div w:id="381638187">
              <w:marLeft w:val="0"/>
              <w:marRight w:val="0"/>
              <w:marTop w:val="0"/>
              <w:marBottom w:val="0"/>
              <w:divBdr>
                <w:top w:val="none" w:sz="0" w:space="0" w:color="auto"/>
                <w:left w:val="none" w:sz="0" w:space="0" w:color="auto"/>
                <w:bottom w:val="none" w:sz="0" w:space="0" w:color="auto"/>
                <w:right w:val="none" w:sz="0" w:space="0" w:color="auto"/>
              </w:divBdr>
            </w:div>
            <w:div w:id="1210994694">
              <w:marLeft w:val="0"/>
              <w:marRight w:val="0"/>
              <w:marTop w:val="0"/>
              <w:marBottom w:val="0"/>
              <w:divBdr>
                <w:top w:val="none" w:sz="0" w:space="0" w:color="auto"/>
                <w:left w:val="none" w:sz="0" w:space="0" w:color="auto"/>
                <w:bottom w:val="none" w:sz="0" w:space="0" w:color="auto"/>
                <w:right w:val="none" w:sz="0" w:space="0" w:color="auto"/>
              </w:divBdr>
            </w:div>
            <w:div w:id="280379793">
              <w:marLeft w:val="0"/>
              <w:marRight w:val="0"/>
              <w:marTop w:val="0"/>
              <w:marBottom w:val="0"/>
              <w:divBdr>
                <w:top w:val="none" w:sz="0" w:space="0" w:color="auto"/>
                <w:left w:val="none" w:sz="0" w:space="0" w:color="auto"/>
                <w:bottom w:val="none" w:sz="0" w:space="0" w:color="auto"/>
                <w:right w:val="none" w:sz="0" w:space="0" w:color="auto"/>
              </w:divBdr>
            </w:div>
            <w:div w:id="2042129791">
              <w:marLeft w:val="0"/>
              <w:marRight w:val="0"/>
              <w:marTop w:val="0"/>
              <w:marBottom w:val="0"/>
              <w:divBdr>
                <w:top w:val="none" w:sz="0" w:space="0" w:color="auto"/>
                <w:left w:val="none" w:sz="0" w:space="0" w:color="auto"/>
                <w:bottom w:val="none" w:sz="0" w:space="0" w:color="auto"/>
                <w:right w:val="none" w:sz="0" w:space="0" w:color="auto"/>
              </w:divBdr>
            </w:div>
            <w:div w:id="1154418128">
              <w:marLeft w:val="0"/>
              <w:marRight w:val="0"/>
              <w:marTop w:val="0"/>
              <w:marBottom w:val="0"/>
              <w:divBdr>
                <w:top w:val="none" w:sz="0" w:space="0" w:color="auto"/>
                <w:left w:val="none" w:sz="0" w:space="0" w:color="auto"/>
                <w:bottom w:val="none" w:sz="0" w:space="0" w:color="auto"/>
                <w:right w:val="none" w:sz="0" w:space="0" w:color="auto"/>
              </w:divBdr>
            </w:div>
            <w:div w:id="1971933829">
              <w:marLeft w:val="0"/>
              <w:marRight w:val="0"/>
              <w:marTop w:val="0"/>
              <w:marBottom w:val="0"/>
              <w:divBdr>
                <w:top w:val="none" w:sz="0" w:space="0" w:color="auto"/>
                <w:left w:val="none" w:sz="0" w:space="0" w:color="auto"/>
                <w:bottom w:val="none" w:sz="0" w:space="0" w:color="auto"/>
                <w:right w:val="none" w:sz="0" w:space="0" w:color="auto"/>
              </w:divBdr>
            </w:div>
            <w:div w:id="1540165869">
              <w:marLeft w:val="0"/>
              <w:marRight w:val="0"/>
              <w:marTop w:val="0"/>
              <w:marBottom w:val="0"/>
              <w:divBdr>
                <w:top w:val="none" w:sz="0" w:space="0" w:color="auto"/>
                <w:left w:val="none" w:sz="0" w:space="0" w:color="auto"/>
                <w:bottom w:val="none" w:sz="0" w:space="0" w:color="auto"/>
                <w:right w:val="none" w:sz="0" w:space="0" w:color="auto"/>
              </w:divBdr>
            </w:div>
            <w:div w:id="1769036562">
              <w:marLeft w:val="0"/>
              <w:marRight w:val="0"/>
              <w:marTop w:val="0"/>
              <w:marBottom w:val="0"/>
              <w:divBdr>
                <w:top w:val="none" w:sz="0" w:space="0" w:color="auto"/>
                <w:left w:val="none" w:sz="0" w:space="0" w:color="auto"/>
                <w:bottom w:val="none" w:sz="0" w:space="0" w:color="auto"/>
                <w:right w:val="none" w:sz="0" w:space="0" w:color="auto"/>
              </w:divBdr>
            </w:div>
            <w:div w:id="1433551269">
              <w:marLeft w:val="0"/>
              <w:marRight w:val="0"/>
              <w:marTop w:val="0"/>
              <w:marBottom w:val="0"/>
              <w:divBdr>
                <w:top w:val="none" w:sz="0" w:space="0" w:color="auto"/>
                <w:left w:val="none" w:sz="0" w:space="0" w:color="auto"/>
                <w:bottom w:val="none" w:sz="0" w:space="0" w:color="auto"/>
                <w:right w:val="none" w:sz="0" w:space="0" w:color="auto"/>
              </w:divBdr>
            </w:div>
            <w:div w:id="1616861270">
              <w:marLeft w:val="0"/>
              <w:marRight w:val="0"/>
              <w:marTop w:val="0"/>
              <w:marBottom w:val="0"/>
              <w:divBdr>
                <w:top w:val="none" w:sz="0" w:space="0" w:color="auto"/>
                <w:left w:val="none" w:sz="0" w:space="0" w:color="auto"/>
                <w:bottom w:val="none" w:sz="0" w:space="0" w:color="auto"/>
                <w:right w:val="none" w:sz="0" w:space="0" w:color="auto"/>
              </w:divBdr>
            </w:div>
            <w:div w:id="2051025175">
              <w:marLeft w:val="0"/>
              <w:marRight w:val="0"/>
              <w:marTop w:val="0"/>
              <w:marBottom w:val="0"/>
              <w:divBdr>
                <w:top w:val="none" w:sz="0" w:space="0" w:color="auto"/>
                <w:left w:val="none" w:sz="0" w:space="0" w:color="auto"/>
                <w:bottom w:val="none" w:sz="0" w:space="0" w:color="auto"/>
                <w:right w:val="none" w:sz="0" w:space="0" w:color="auto"/>
              </w:divBdr>
            </w:div>
            <w:div w:id="2096003927">
              <w:marLeft w:val="0"/>
              <w:marRight w:val="0"/>
              <w:marTop w:val="0"/>
              <w:marBottom w:val="0"/>
              <w:divBdr>
                <w:top w:val="none" w:sz="0" w:space="0" w:color="auto"/>
                <w:left w:val="none" w:sz="0" w:space="0" w:color="auto"/>
                <w:bottom w:val="none" w:sz="0" w:space="0" w:color="auto"/>
                <w:right w:val="none" w:sz="0" w:space="0" w:color="auto"/>
              </w:divBdr>
            </w:div>
            <w:div w:id="1660648470">
              <w:marLeft w:val="0"/>
              <w:marRight w:val="0"/>
              <w:marTop w:val="0"/>
              <w:marBottom w:val="0"/>
              <w:divBdr>
                <w:top w:val="none" w:sz="0" w:space="0" w:color="auto"/>
                <w:left w:val="none" w:sz="0" w:space="0" w:color="auto"/>
                <w:bottom w:val="none" w:sz="0" w:space="0" w:color="auto"/>
                <w:right w:val="none" w:sz="0" w:space="0" w:color="auto"/>
              </w:divBdr>
            </w:div>
            <w:div w:id="201288354">
              <w:marLeft w:val="0"/>
              <w:marRight w:val="0"/>
              <w:marTop w:val="0"/>
              <w:marBottom w:val="0"/>
              <w:divBdr>
                <w:top w:val="none" w:sz="0" w:space="0" w:color="auto"/>
                <w:left w:val="none" w:sz="0" w:space="0" w:color="auto"/>
                <w:bottom w:val="none" w:sz="0" w:space="0" w:color="auto"/>
                <w:right w:val="none" w:sz="0" w:space="0" w:color="auto"/>
              </w:divBdr>
            </w:div>
            <w:div w:id="1620070568">
              <w:marLeft w:val="0"/>
              <w:marRight w:val="0"/>
              <w:marTop w:val="0"/>
              <w:marBottom w:val="0"/>
              <w:divBdr>
                <w:top w:val="none" w:sz="0" w:space="0" w:color="auto"/>
                <w:left w:val="none" w:sz="0" w:space="0" w:color="auto"/>
                <w:bottom w:val="none" w:sz="0" w:space="0" w:color="auto"/>
                <w:right w:val="none" w:sz="0" w:space="0" w:color="auto"/>
              </w:divBdr>
            </w:div>
            <w:div w:id="1494642211">
              <w:marLeft w:val="0"/>
              <w:marRight w:val="0"/>
              <w:marTop w:val="0"/>
              <w:marBottom w:val="0"/>
              <w:divBdr>
                <w:top w:val="none" w:sz="0" w:space="0" w:color="auto"/>
                <w:left w:val="none" w:sz="0" w:space="0" w:color="auto"/>
                <w:bottom w:val="none" w:sz="0" w:space="0" w:color="auto"/>
                <w:right w:val="none" w:sz="0" w:space="0" w:color="auto"/>
              </w:divBdr>
            </w:div>
            <w:div w:id="1436897343">
              <w:marLeft w:val="0"/>
              <w:marRight w:val="0"/>
              <w:marTop w:val="0"/>
              <w:marBottom w:val="0"/>
              <w:divBdr>
                <w:top w:val="none" w:sz="0" w:space="0" w:color="auto"/>
                <w:left w:val="none" w:sz="0" w:space="0" w:color="auto"/>
                <w:bottom w:val="none" w:sz="0" w:space="0" w:color="auto"/>
                <w:right w:val="none" w:sz="0" w:space="0" w:color="auto"/>
              </w:divBdr>
            </w:div>
            <w:div w:id="426460385">
              <w:marLeft w:val="0"/>
              <w:marRight w:val="0"/>
              <w:marTop w:val="0"/>
              <w:marBottom w:val="0"/>
              <w:divBdr>
                <w:top w:val="none" w:sz="0" w:space="0" w:color="auto"/>
                <w:left w:val="none" w:sz="0" w:space="0" w:color="auto"/>
                <w:bottom w:val="none" w:sz="0" w:space="0" w:color="auto"/>
                <w:right w:val="none" w:sz="0" w:space="0" w:color="auto"/>
              </w:divBdr>
            </w:div>
            <w:div w:id="92626958">
              <w:marLeft w:val="0"/>
              <w:marRight w:val="0"/>
              <w:marTop w:val="0"/>
              <w:marBottom w:val="0"/>
              <w:divBdr>
                <w:top w:val="none" w:sz="0" w:space="0" w:color="auto"/>
                <w:left w:val="none" w:sz="0" w:space="0" w:color="auto"/>
                <w:bottom w:val="none" w:sz="0" w:space="0" w:color="auto"/>
                <w:right w:val="none" w:sz="0" w:space="0" w:color="auto"/>
              </w:divBdr>
            </w:div>
            <w:div w:id="775713015">
              <w:marLeft w:val="0"/>
              <w:marRight w:val="0"/>
              <w:marTop w:val="0"/>
              <w:marBottom w:val="0"/>
              <w:divBdr>
                <w:top w:val="none" w:sz="0" w:space="0" w:color="auto"/>
                <w:left w:val="none" w:sz="0" w:space="0" w:color="auto"/>
                <w:bottom w:val="none" w:sz="0" w:space="0" w:color="auto"/>
                <w:right w:val="none" w:sz="0" w:space="0" w:color="auto"/>
              </w:divBdr>
            </w:div>
            <w:div w:id="1854612113">
              <w:marLeft w:val="0"/>
              <w:marRight w:val="0"/>
              <w:marTop w:val="0"/>
              <w:marBottom w:val="0"/>
              <w:divBdr>
                <w:top w:val="none" w:sz="0" w:space="0" w:color="auto"/>
                <w:left w:val="none" w:sz="0" w:space="0" w:color="auto"/>
                <w:bottom w:val="none" w:sz="0" w:space="0" w:color="auto"/>
                <w:right w:val="none" w:sz="0" w:space="0" w:color="auto"/>
              </w:divBdr>
            </w:div>
            <w:div w:id="591352410">
              <w:marLeft w:val="0"/>
              <w:marRight w:val="0"/>
              <w:marTop w:val="0"/>
              <w:marBottom w:val="0"/>
              <w:divBdr>
                <w:top w:val="none" w:sz="0" w:space="0" w:color="auto"/>
                <w:left w:val="none" w:sz="0" w:space="0" w:color="auto"/>
                <w:bottom w:val="none" w:sz="0" w:space="0" w:color="auto"/>
                <w:right w:val="none" w:sz="0" w:space="0" w:color="auto"/>
              </w:divBdr>
            </w:div>
            <w:div w:id="1623415405">
              <w:marLeft w:val="0"/>
              <w:marRight w:val="0"/>
              <w:marTop w:val="0"/>
              <w:marBottom w:val="0"/>
              <w:divBdr>
                <w:top w:val="none" w:sz="0" w:space="0" w:color="auto"/>
                <w:left w:val="none" w:sz="0" w:space="0" w:color="auto"/>
                <w:bottom w:val="none" w:sz="0" w:space="0" w:color="auto"/>
                <w:right w:val="none" w:sz="0" w:space="0" w:color="auto"/>
              </w:divBdr>
            </w:div>
            <w:div w:id="632752156">
              <w:marLeft w:val="0"/>
              <w:marRight w:val="0"/>
              <w:marTop w:val="0"/>
              <w:marBottom w:val="0"/>
              <w:divBdr>
                <w:top w:val="none" w:sz="0" w:space="0" w:color="auto"/>
                <w:left w:val="none" w:sz="0" w:space="0" w:color="auto"/>
                <w:bottom w:val="none" w:sz="0" w:space="0" w:color="auto"/>
                <w:right w:val="none" w:sz="0" w:space="0" w:color="auto"/>
              </w:divBdr>
            </w:div>
            <w:div w:id="896551301">
              <w:marLeft w:val="0"/>
              <w:marRight w:val="0"/>
              <w:marTop w:val="0"/>
              <w:marBottom w:val="0"/>
              <w:divBdr>
                <w:top w:val="none" w:sz="0" w:space="0" w:color="auto"/>
                <w:left w:val="none" w:sz="0" w:space="0" w:color="auto"/>
                <w:bottom w:val="none" w:sz="0" w:space="0" w:color="auto"/>
                <w:right w:val="none" w:sz="0" w:space="0" w:color="auto"/>
              </w:divBdr>
            </w:div>
            <w:div w:id="98376096">
              <w:marLeft w:val="0"/>
              <w:marRight w:val="0"/>
              <w:marTop w:val="0"/>
              <w:marBottom w:val="0"/>
              <w:divBdr>
                <w:top w:val="none" w:sz="0" w:space="0" w:color="auto"/>
                <w:left w:val="none" w:sz="0" w:space="0" w:color="auto"/>
                <w:bottom w:val="none" w:sz="0" w:space="0" w:color="auto"/>
                <w:right w:val="none" w:sz="0" w:space="0" w:color="auto"/>
              </w:divBdr>
            </w:div>
            <w:div w:id="654063994">
              <w:marLeft w:val="0"/>
              <w:marRight w:val="0"/>
              <w:marTop w:val="0"/>
              <w:marBottom w:val="0"/>
              <w:divBdr>
                <w:top w:val="none" w:sz="0" w:space="0" w:color="auto"/>
                <w:left w:val="none" w:sz="0" w:space="0" w:color="auto"/>
                <w:bottom w:val="none" w:sz="0" w:space="0" w:color="auto"/>
                <w:right w:val="none" w:sz="0" w:space="0" w:color="auto"/>
              </w:divBdr>
            </w:div>
            <w:div w:id="680164721">
              <w:marLeft w:val="0"/>
              <w:marRight w:val="0"/>
              <w:marTop w:val="0"/>
              <w:marBottom w:val="0"/>
              <w:divBdr>
                <w:top w:val="none" w:sz="0" w:space="0" w:color="auto"/>
                <w:left w:val="none" w:sz="0" w:space="0" w:color="auto"/>
                <w:bottom w:val="none" w:sz="0" w:space="0" w:color="auto"/>
                <w:right w:val="none" w:sz="0" w:space="0" w:color="auto"/>
              </w:divBdr>
            </w:div>
            <w:div w:id="251473015">
              <w:marLeft w:val="0"/>
              <w:marRight w:val="0"/>
              <w:marTop w:val="0"/>
              <w:marBottom w:val="0"/>
              <w:divBdr>
                <w:top w:val="none" w:sz="0" w:space="0" w:color="auto"/>
                <w:left w:val="none" w:sz="0" w:space="0" w:color="auto"/>
                <w:bottom w:val="none" w:sz="0" w:space="0" w:color="auto"/>
                <w:right w:val="none" w:sz="0" w:space="0" w:color="auto"/>
              </w:divBdr>
            </w:div>
            <w:div w:id="1620409694">
              <w:marLeft w:val="0"/>
              <w:marRight w:val="0"/>
              <w:marTop w:val="0"/>
              <w:marBottom w:val="0"/>
              <w:divBdr>
                <w:top w:val="none" w:sz="0" w:space="0" w:color="auto"/>
                <w:left w:val="none" w:sz="0" w:space="0" w:color="auto"/>
                <w:bottom w:val="none" w:sz="0" w:space="0" w:color="auto"/>
                <w:right w:val="none" w:sz="0" w:space="0" w:color="auto"/>
              </w:divBdr>
            </w:div>
            <w:div w:id="932323881">
              <w:marLeft w:val="0"/>
              <w:marRight w:val="0"/>
              <w:marTop w:val="0"/>
              <w:marBottom w:val="0"/>
              <w:divBdr>
                <w:top w:val="none" w:sz="0" w:space="0" w:color="auto"/>
                <w:left w:val="none" w:sz="0" w:space="0" w:color="auto"/>
                <w:bottom w:val="none" w:sz="0" w:space="0" w:color="auto"/>
                <w:right w:val="none" w:sz="0" w:space="0" w:color="auto"/>
              </w:divBdr>
            </w:div>
            <w:div w:id="140536053">
              <w:marLeft w:val="0"/>
              <w:marRight w:val="0"/>
              <w:marTop w:val="0"/>
              <w:marBottom w:val="0"/>
              <w:divBdr>
                <w:top w:val="none" w:sz="0" w:space="0" w:color="auto"/>
                <w:left w:val="none" w:sz="0" w:space="0" w:color="auto"/>
                <w:bottom w:val="none" w:sz="0" w:space="0" w:color="auto"/>
                <w:right w:val="none" w:sz="0" w:space="0" w:color="auto"/>
              </w:divBdr>
            </w:div>
            <w:div w:id="519776397">
              <w:marLeft w:val="0"/>
              <w:marRight w:val="0"/>
              <w:marTop w:val="0"/>
              <w:marBottom w:val="0"/>
              <w:divBdr>
                <w:top w:val="none" w:sz="0" w:space="0" w:color="auto"/>
                <w:left w:val="none" w:sz="0" w:space="0" w:color="auto"/>
                <w:bottom w:val="none" w:sz="0" w:space="0" w:color="auto"/>
                <w:right w:val="none" w:sz="0" w:space="0" w:color="auto"/>
              </w:divBdr>
            </w:div>
            <w:div w:id="851725417">
              <w:marLeft w:val="0"/>
              <w:marRight w:val="0"/>
              <w:marTop w:val="0"/>
              <w:marBottom w:val="0"/>
              <w:divBdr>
                <w:top w:val="none" w:sz="0" w:space="0" w:color="auto"/>
                <w:left w:val="none" w:sz="0" w:space="0" w:color="auto"/>
                <w:bottom w:val="none" w:sz="0" w:space="0" w:color="auto"/>
                <w:right w:val="none" w:sz="0" w:space="0" w:color="auto"/>
              </w:divBdr>
            </w:div>
            <w:div w:id="5405074">
              <w:marLeft w:val="0"/>
              <w:marRight w:val="0"/>
              <w:marTop w:val="0"/>
              <w:marBottom w:val="0"/>
              <w:divBdr>
                <w:top w:val="none" w:sz="0" w:space="0" w:color="auto"/>
                <w:left w:val="none" w:sz="0" w:space="0" w:color="auto"/>
                <w:bottom w:val="none" w:sz="0" w:space="0" w:color="auto"/>
                <w:right w:val="none" w:sz="0" w:space="0" w:color="auto"/>
              </w:divBdr>
            </w:div>
            <w:div w:id="207307157">
              <w:marLeft w:val="0"/>
              <w:marRight w:val="0"/>
              <w:marTop w:val="0"/>
              <w:marBottom w:val="0"/>
              <w:divBdr>
                <w:top w:val="none" w:sz="0" w:space="0" w:color="auto"/>
                <w:left w:val="none" w:sz="0" w:space="0" w:color="auto"/>
                <w:bottom w:val="none" w:sz="0" w:space="0" w:color="auto"/>
                <w:right w:val="none" w:sz="0" w:space="0" w:color="auto"/>
              </w:divBdr>
            </w:div>
            <w:div w:id="2075618569">
              <w:marLeft w:val="0"/>
              <w:marRight w:val="0"/>
              <w:marTop w:val="0"/>
              <w:marBottom w:val="0"/>
              <w:divBdr>
                <w:top w:val="none" w:sz="0" w:space="0" w:color="auto"/>
                <w:left w:val="none" w:sz="0" w:space="0" w:color="auto"/>
                <w:bottom w:val="none" w:sz="0" w:space="0" w:color="auto"/>
                <w:right w:val="none" w:sz="0" w:space="0" w:color="auto"/>
              </w:divBdr>
            </w:div>
            <w:div w:id="291639129">
              <w:marLeft w:val="0"/>
              <w:marRight w:val="0"/>
              <w:marTop w:val="0"/>
              <w:marBottom w:val="0"/>
              <w:divBdr>
                <w:top w:val="none" w:sz="0" w:space="0" w:color="auto"/>
                <w:left w:val="none" w:sz="0" w:space="0" w:color="auto"/>
                <w:bottom w:val="none" w:sz="0" w:space="0" w:color="auto"/>
                <w:right w:val="none" w:sz="0" w:space="0" w:color="auto"/>
              </w:divBdr>
            </w:div>
            <w:div w:id="1691763248">
              <w:marLeft w:val="0"/>
              <w:marRight w:val="0"/>
              <w:marTop w:val="0"/>
              <w:marBottom w:val="0"/>
              <w:divBdr>
                <w:top w:val="none" w:sz="0" w:space="0" w:color="auto"/>
                <w:left w:val="none" w:sz="0" w:space="0" w:color="auto"/>
                <w:bottom w:val="none" w:sz="0" w:space="0" w:color="auto"/>
                <w:right w:val="none" w:sz="0" w:space="0" w:color="auto"/>
              </w:divBdr>
            </w:div>
            <w:div w:id="1234200485">
              <w:marLeft w:val="0"/>
              <w:marRight w:val="0"/>
              <w:marTop w:val="0"/>
              <w:marBottom w:val="0"/>
              <w:divBdr>
                <w:top w:val="none" w:sz="0" w:space="0" w:color="auto"/>
                <w:left w:val="none" w:sz="0" w:space="0" w:color="auto"/>
                <w:bottom w:val="none" w:sz="0" w:space="0" w:color="auto"/>
                <w:right w:val="none" w:sz="0" w:space="0" w:color="auto"/>
              </w:divBdr>
            </w:div>
            <w:div w:id="1281062036">
              <w:marLeft w:val="0"/>
              <w:marRight w:val="0"/>
              <w:marTop w:val="0"/>
              <w:marBottom w:val="0"/>
              <w:divBdr>
                <w:top w:val="none" w:sz="0" w:space="0" w:color="auto"/>
                <w:left w:val="none" w:sz="0" w:space="0" w:color="auto"/>
                <w:bottom w:val="none" w:sz="0" w:space="0" w:color="auto"/>
                <w:right w:val="none" w:sz="0" w:space="0" w:color="auto"/>
              </w:divBdr>
            </w:div>
            <w:div w:id="174879601">
              <w:marLeft w:val="0"/>
              <w:marRight w:val="0"/>
              <w:marTop w:val="0"/>
              <w:marBottom w:val="0"/>
              <w:divBdr>
                <w:top w:val="none" w:sz="0" w:space="0" w:color="auto"/>
                <w:left w:val="none" w:sz="0" w:space="0" w:color="auto"/>
                <w:bottom w:val="none" w:sz="0" w:space="0" w:color="auto"/>
                <w:right w:val="none" w:sz="0" w:space="0" w:color="auto"/>
              </w:divBdr>
            </w:div>
            <w:div w:id="1905944380">
              <w:marLeft w:val="0"/>
              <w:marRight w:val="0"/>
              <w:marTop w:val="0"/>
              <w:marBottom w:val="0"/>
              <w:divBdr>
                <w:top w:val="none" w:sz="0" w:space="0" w:color="auto"/>
                <w:left w:val="none" w:sz="0" w:space="0" w:color="auto"/>
                <w:bottom w:val="none" w:sz="0" w:space="0" w:color="auto"/>
                <w:right w:val="none" w:sz="0" w:space="0" w:color="auto"/>
              </w:divBdr>
            </w:div>
            <w:div w:id="72355338">
              <w:marLeft w:val="0"/>
              <w:marRight w:val="0"/>
              <w:marTop w:val="0"/>
              <w:marBottom w:val="0"/>
              <w:divBdr>
                <w:top w:val="none" w:sz="0" w:space="0" w:color="auto"/>
                <w:left w:val="none" w:sz="0" w:space="0" w:color="auto"/>
                <w:bottom w:val="none" w:sz="0" w:space="0" w:color="auto"/>
                <w:right w:val="none" w:sz="0" w:space="0" w:color="auto"/>
              </w:divBdr>
            </w:div>
            <w:div w:id="258684501">
              <w:marLeft w:val="0"/>
              <w:marRight w:val="0"/>
              <w:marTop w:val="0"/>
              <w:marBottom w:val="0"/>
              <w:divBdr>
                <w:top w:val="none" w:sz="0" w:space="0" w:color="auto"/>
                <w:left w:val="none" w:sz="0" w:space="0" w:color="auto"/>
                <w:bottom w:val="none" w:sz="0" w:space="0" w:color="auto"/>
                <w:right w:val="none" w:sz="0" w:space="0" w:color="auto"/>
              </w:divBdr>
            </w:div>
            <w:div w:id="16733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50B6AF306E33C2BEAB547A1FCB8CC74DC94DF6B8D71513AC1B517C7D829BEAD1BC0BE65DD9E532Bh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650B6AF306E33C2BEAB547A1FCB8CC7CD99AD860872C5B3298B915C0D776A9AA52CCBF65DF9825h9I" TargetMode="External"/><Relationship Id="rId12" Type="http://schemas.openxmlformats.org/officeDocument/2006/relationships/hyperlink" Target="consultantplus://offline/ref=6D650B6AF306E33C2BEAB547A1FCB8CC74DC94DF6B8C71513AC1B517C7D829BEAD1BC0BD26h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D650B6AF306E33C2BEAB547A1FCB8CC7CD99AD860872C5B3298B915C0D776A9AA52CCBF65DF9925h4I" TargetMode="External"/><Relationship Id="rId11" Type="http://schemas.openxmlformats.org/officeDocument/2006/relationships/hyperlink" Target="consultantplus://offline/ref=6D650B6AF306E33C2BEAB547A1FCB8CC70DA9BD06C872C5B3298B915C0D776A9AA52CCBF65DD9E25h1I" TargetMode="External"/><Relationship Id="rId5" Type="http://schemas.openxmlformats.org/officeDocument/2006/relationships/hyperlink" Target="consultantplus://offline/ref=6D650B6AF306E33C2BEAB547A1FCB8CC7CD99AD860872C5B3298B915C0D776A9AA52CCBF65DD9E25h2I" TargetMode="External"/><Relationship Id="rId10" Type="http://schemas.openxmlformats.org/officeDocument/2006/relationships/hyperlink" Target="consultantplus://offline/ref=6D650B6AF306E33C2BEAB547A1FCB8CC74DC9DDB6B8871513AC1B517C7D829BEAD1BC0BE65DF96502BhEI" TargetMode="External"/><Relationship Id="rId4" Type="http://schemas.openxmlformats.org/officeDocument/2006/relationships/webSettings" Target="webSettings.xml"/><Relationship Id="rId9" Type="http://schemas.openxmlformats.org/officeDocument/2006/relationships/hyperlink" Target="consultantplus://offline/ref=6D650B6AF306E33C2BEAB547A1FCB8CC74DC94DF6B8C71513AC1B517C7D829BEAD1BC0BE26h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dc:creator>
  <cp:keywords/>
  <dc:description/>
  <cp:lastModifiedBy>Admin</cp:lastModifiedBy>
  <cp:revision>6</cp:revision>
  <cp:lastPrinted>2015-02-18T06:42:00Z</cp:lastPrinted>
  <dcterms:created xsi:type="dcterms:W3CDTF">2015-02-18T06:30:00Z</dcterms:created>
  <dcterms:modified xsi:type="dcterms:W3CDTF">2015-02-18T06:42:00Z</dcterms:modified>
</cp:coreProperties>
</file>